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宋体" w:hAnsi="宋体" w:eastAsia="宋体" w:cs="宋体"/>
          <w:b/>
          <w:bCs/>
          <w:color w:val="333333"/>
          <w:kern w:val="36"/>
          <w:sz w:val="48"/>
          <w:szCs w:val="48"/>
        </w:rPr>
      </w:pPr>
      <w:bookmarkStart w:id="0" w:name="_GoBack"/>
      <w:r>
        <w:rPr>
          <w:rFonts w:ascii="宋体" w:hAnsi="宋体" w:eastAsia="宋体" w:cs="宋体"/>
          <w:b/>
          <w:bCs/>
          <w:color w:val="333333"/>
          <w:kern w:val="36"/>
          <w:sz w:val="48"/>
          <w:szCs w:val="48"/>
        </w:rPr>
        <w:t>玉林市举行推进国家全域旅游示范市和特色旅游名县创建双创双促工作新闻发布会</w:t>
      </w:r>
    </w:p>
    <w:bookmarkEnd w:id="0"/>
    <w:p>
      <w:pPr>
        <w:widowControl/>
        <w:ind w:left="720"/>
        <w:jc w:val="center"/>
        <w:rPr>
          <w:rFonts w:ascii="宋体" w:hAnsi="宋体" w:eastAsia="宋体" w:cs="宋体"/>
          <w:color w:val="333333"/>
          <w:kern w:val="0"/>
          <w:sz w:val="18"/>
          <w:szCs w:val="1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720" w:firstLine="482"/>
        <w:jc w:val="left"/>
        <w:textAlignment w:val="auto"/>
        <w:outlineLvl w:val="9"/>
        <w:rPr>
          <w:rFonts w:ascii="宋体" w:hAnsi="宋体" w:eastAsia="宋体" w:cs="宋体"/>
          <w:color w:val="333333"/>
          <w:kern w:val="0"/>
          <w:sz w:val="24"/>
          <w:szCs w:val="24"/>
        </w:rPr>
      </w:pPr>
      <w:r>
        <w:rPr>
          <w:rFonts w:ascii="宋体" w:hAnsi="宋体" w:eastAsia="宋体" w:cs="宋体"/>
          <w:color w:val="333333"/>
          <w:kern w:val="0"/>
          <w:sz w:val="24"/>
          <w:szCs w:val="24"/>
        </w:rPr>
        <w:t>玉林新闻网-玉林日报讯（记者 詹丽萍）5月24日，我市在玉林市文化艺术中心第三会议室举行玉林市推进国家全域旅游示范市和特色旅游名县创建双创双促工作新闻发布会。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720" w:firstLine="482"/>
        <w:jc w:val="left"/>
        <w:textAlignment w:val="auto"/>
        <w:outlineLvl w:val="9"/>
        <w:rPr>
          <w:rFonts w:ascii="宋体" w:hAnsi="宋体" w:eastAsia="宋体" w:cs="宋体"/>
          <w:color w:val="333333"/>
          <w:kern w:val="0"/>
          <w:sz w:val="24"/>
          <w:szCs w:val="24"/>
        </w:rPr>
      </w:pPr>
      <w:r>
        <w:rPr>
          <w:rFonts w:ascii="宋体" w:hAnsi="宋体" w:eastAsia="宋体" w:cs="宋体"/>
          <w:color w:val="333333"/>
          <w:kern w:val="0"/>
          <w:sz w:val="24"/>
          <w:szCs w:val="24"/>
        </w:rPr>
        <w:t>会上，玉林市旅游发展委员会负责人介绍了玉林市推进国家全域旅游示范市和特色旅游名县创建双创双促工作情况，并就“玉林市为什么要创建全域旅游示范区和创建特色旅游名县”“玉林市‘双创’工作有什么优势和条件”“玉林市‘双创’的难点是什么？重点是什么？”“结合玉林市的现状，如何多方位地做好全域旅游工作？”等问题，回答了记者提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720" w:firstLine="482"/>
        <w:jc w:val="left"/>
        <w:textAlignment w:val="auto"/>
        <w:outlineLvl w:val="9"/>
        <w:rPr>
          <w:rFonts w:ascii="宋体" w:hAnsi="宋体" w:eastAsia="宋体" w:cs="宋体"/>
          <w:color w:val="333333"/>
          <w:kern w:val="0"/>
          <w:sz w:val="24"/>
          <w:szCs w:val="24"/>
        </w:rPr>
      </w:pPr>
      <w:r>
        <w:rPr>
          <w:rFonts w:ascii="宋体" w:hAnsi="宋体" w:eastAsia="宋体" w:cs="宋体"/>
          <w:color w:val="333333"/>
          <w:kern w:val="0"/>
          <w:sz w:val="24"/>
          <w:szCs w:val="24"/>
        </w:rPr>
        <w:t>据了解，玉林市委、市政府对创建国家全域旅游示范市高度重视，把创建国家全域旅游示范市写进了政府工作报告。2015年8月以来，我市将全域旅游与创建特色旅游名县有机融合，推动各单位深入挖掘提炼自身特色，积极开展国家全域旅游示范区创建。2016年11月，容县成功列入第二批国家全域旅游示范区创建单位。2017年4月14日，北流市正式申报国家全域旅游示范区。自2013年7月自治区党委、政府做出创建广西特色旅游名县决定以来，容县作为自治区第一批创建县，2016成功创建广西特色旅游名县。2017年3月，经过竞争，北流市成功入选广西特色旅游名县创建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720" w:firstLine="482"/>
        <w:jc w:val="left"/>
        <w:textAlignment w:val="auto"/>
        <w:outlineLvl w:val="9"/>
        <w:rPr>
          <w:rFonts w:ascii="宋体" w:hAnsi="宋体" w:eastAsia="宋体" w:cs="宋体"/>
          <w:color w:val="333333"/>
          <w:kern w:val="0"/>
          <w:sz w:val="24"/>
          <w:szCs w:val="24"/>
        </w:rPr>
      </w:pPr>
      <w:r>
        <w:rPr>
          <w:rFonts w:ascii="宋体" w:hAnsi="宋体" w:eastAsia="宋体" w:cs="宋体"/>
          <w:color w:val="333333"/>
          <w:kern w:val="0"/>
          <w:sz w:val="24"/>
          <w:szCs w:val="24"/>
        </w:rPr>
        <w:t>玉林市将以创建国家全域旅游示范区和广西特色旅游名县为工作重点，对照《全域旅游示范区创建验收标准》，结合《全区旅游业“十三五”发展规划》和全区其他各专项规划，编制《玉林市全域旅游发展规划》《玉林全域旅游发展三年工作计划》，使我市全域旅游推进有目标有路径有重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720" w:firstLine="482"/>
        <w:jc w:val="left"/>
        <w:textAlignment w:val="auto"/>
        <w:outlineLvl w:val="9"/>
        <w:rPr>
          <w:rFonts w:ascii="宋体" w:hAnsi="宋体" w:eastAsia="宋体" w:cs="宋体"/>
          <w:color w:val="333333"/>
          <w:kern w:val="0"/>
          <w:sz w:val="24"/>
          <w:szCs w:val="24"/>
        </w:rPr>
      </w:pPr>
      <w:r>
        <w:rPr>
          <w:rFonts w:ascii="宋体" w:hAnsi="宋体" w:eastAsia="宋体" w:cs="宋体"/>
          <w:color w:val="333333"/>
          <w:kern w:val="0"/>
          <w:sz w:val="24"/>
          <w:szCs w:val="24"/>
        </w:rPr>
        <w:t>对旅游发展战略进行再定位。玉林市将重点抓好六大旅游产业集聚区规划建设，即“五彩田园”生态旅游产业聚集区、云天文化旅游产业集聚区、大容山休闲度假旅游产业集聚区、贵妃故里旅游产业集聚区、桂东南温泉养生休闲度假产业集聚区、六万大山灵气福地旅游产业集聚区。“十三五”期间，我市将建成一批国家级景区、国家级旅游度假区、国家森林公园、国家湿地公园、国家农业公园、星级乡村旅游区和星级农家乐，打响“五彩玉林，田园都市”品牌，重点打造健康养生、山水生态、文化体验旅游产品；围绕旅游产业要素，以“资源无限、产业无界、创意无穷”为理念，创新“农业围绕旅游提升、森林联合旅游保育、城镇结合旅游做靓、文化联姻旅游做大、商贸融合旅游延伸、体育融入旅游做旺”的产业融合模式，发挥“旅游+”的综合带动功能，推动区域资源有机整合、产业深度融合和全社会共同参与。培育旅游新业态和旅游市场消费新热点，增加多样化、常态化、全季节性旅游产品供给，面向广大游客提供更多的生活化时空，形成全天候的旅游产品体系；加强国际、国内合作，大力推进旅游信息化建设，利用“互联网+旅游”技术，实现旅游业的智慧管理、智慧服务和智慧营销；推进旅游管理体制改革，进一步加大政府扶持力度，抓好旅游设施建设，推动玉林旅游业由“景区旅游”向“全域旅游”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3A5B"/>
    <w:rsid w:val="002522F1"/>
    <w:rsid w:val="00AC3A5B"/>
    <w:rsid w:val="636B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188</Words>
  <Characters>1076</Characters>
  <Lines>8</Lines>
  <Paragraphs>2</Paragraphs>
  <TotalTime>2</TotalTime>
  <ScaleCrop>false</ScaleCrop>
  <LinksUpToDate>false</LinksUpToDate>
  <CharactersWithSpaces>1262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2018-04-27T03:01:00Z</dcterms:created>
  <dc:creator>win</dc:creator>
  <cp:lastModifiedBy>pc</cp:lastModifiedBy>
  <dcterms:modified xsi:type="dcterms:W3CDTF">2018-05-03T08:09:14Z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